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CBA" w:rsidRDefault="00B42CBA" w:rsidP="00B42CBA">
      <w:pPr>
        <w:tabs>
          <w:tab w:val="left" w:pos="3148"/>
          <w:tab w:val="center" w:pos="4961"/>
        </w:tabs>
        <w:jc w:val="center"/>
        <w:rPr>
          <w:b/>
          <w:sz w:val="28"/>
          <w:szCs w:val="28"/>
        </w:rPr>
      </w:pPr>
      <w:r w:rsidRPr="00B42CBA">
        <w:rPr>
          <w:b/>
          <w:noProof/>
          <w:sz w:val="28"/>
          <w:szCs w:val="28"/>
        </w:rPr>
        <w:drawing>
          <wp:inline distT="0" distB="0" distL="0" distR="0">
            <wp:extent cx="6566712" cy="1819275"/>
            <wp:effectExtent l="0" t="0" r="5715" b="0"/>
            <wp:docPr id="1" name="Рисунок 1" descr="F:\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3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286"/>
                    <a:stretch/>
                  </pic:blipFill>
                  <pic:spPr bwMode="auto">
                    <a:xfrm>
                      <a:off x="0" y="0"/>
                      <a:ext cx="6571674" cy="182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445A" w:rsidRPr="0063445A" w:rsidRDefault="0063445A" w:rsidP="0063445A">
      <w:pPr>
        <w:tabs>
          <w:tab w:val="left" w:pos="3148"/>
          <w:tab w:val="center" w:pos="4961"/>
        </w:tabs>
        <w:ind w:firstLine="567"/>
        <w:jc w:val="center"/>
        <w:rPr>
          <w:b/>
          <w:sz w:val="28"/>
          <w:szCs w:val="28"/>
        </w:rPr>
      </w:pPr>
      <w:bookmarkStart w:id="0" w:name="_GoBack"/>
      <w:r w:rsidRPr="0063445A">
        <w:rPr>
          <w:b/>
          <w:sz w:val="28"/>
          <w:szCs w:val="28"/>
        </w:rPr>
        <w:t>Положение</w:t>
      </w:r>
    </w:p>
    <w:p w:rsidR="0063445A" w:rsidRPr="0063445A" w:rsidRDefault="0063445A" w:rsidP="0063445A">
      <w:pPr>
        <w:widowControl w:val="0"/>
        <w:tabs>
          <w:tab w:val="left" w:pos="426"/>
          <w:tab w:val="left" w:pos="645"/>
        </w:tabs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63445A">
        <w:rPr>
          <w:b/>
          <w:sz w:val="28"/>
          <w:szCs w:val="28"/>
        </w:rPr>
        <w:t>о порядке привлечения добровольных пожертвований</w:t>
      </w:r>
    </w:p>
    <w:p w:rsidR="0063445A" w:rsidRPr="0063445A" w:rsidRDefault="0063445A" w:rsidP="0063445A">
      <w:pPr>
        <w:widowControl w:val="0"/>
        <w:tabs>
          <w:tab w:val="left" w:pos="426"/>
          <w:tab w:val="left" w:pos="645"/>
        </w:tabs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63445A">
        <w:rPr>
          <w:b/>
          <w:sz w:val="28"/>
          <w:szCs w:val="28"/>
        </w:rPr>
        <w:t xml:space="preserve"> и целевых взносов физических и (или) юридических лиц</w:t>
      </w:r>
    </w:p>
    <w:bookmarkEnd w:id="0"/>
    <w:p w:rsidR="0063445A" w:rsidRPr="0063445A" w:rsidRDefault="0063445A" w:rsidP="0063445A">
      <w:pPr>
        <w:widowControl w:val="0"/>
        <w:tabs>
          <w:tab w:val="left" w:pos="426"/>
          <w:tab w:val="left" w:pos="645"/>
        </w:tabs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</w:p>
    <w:p w:rsidR="0063445A" w:rsidRPr="0063445A" w:rsidRDefault="0063445A" w:rsidP="0063445A">
      <w:pPr>
        <w:widowControl w:val="0"/>
        <w:tabs>
          <w:tab w:val="left" w:pos="426"/>
        </w:tabs>
        <w:autoSpaceDE w:val="0"/>
        <w:autoSpaceDN w:val="0"/>
        <w:adjustRightInd w:val="0"/>
        <w:ind w:firstLine="567"/>
        <w:jc w:val="center"/>
        <w:outlineLvl w:val="1"/>
        <w:rPr>
          <w:b/>
          <w:sz w:val="28"/>
          <w:szCs w:val="28"/>
        </w:rPr>
      </w:pPr>
      <w:r w:rsidRPr="0063445A">
        <w:rPr>
          <w:b/>
          <w:sz w:val="28"/>
          <w:szCs w:val="28"/>
        </w:rPr>
        <w:t>1. Общие положения</w:t>
      </w:r>
    </w:p>
    <w:p w:rsidR="0063445A" w:rsidRPr="0063445A" w:rsidRDefault="0063445A" w:rsidP="0063445A">
      <w:pPr>
        <w:widowControl w:val="0"/>
        <w:tabs>
          <w:tab w:val="left" w:pos="426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63445A" w:rsidRPr="0063445A" w:rsidRDefault="0063445A" w:rsidP="0063445A">
      <w:pPr>
        <w:widowControl w:val="0"/>
        <w:numPr>
          <w:ilvl w:val="1"/>
          <w:numId w:val="1"/>
        </w:numPr>
        <w:tabs>
          <w:tab w:val="left" w:pos="426"/>
          <w:tab w:val="left" w:pos="645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3445A">
        <w:rPr>
          <w:sz w:val="28"/>
          <w:szCs w:val="28"/>
        </w:rPr>
        <w:t>Настоящее Положение разработано в соответствии с Гражданским кодексом Российской Федерации, Бюджетным кодексом Российской Федерации, Налоговым кодексом Российской Федерации, Федеральным законом от 11.08.1995 № 135 «О благотворительной деятельности и благотворительных организациях», Федеральным Законом от 29.12.2012 № 273-ФЗ  «Об образовании в Российской Федерации», Законом Российской Федерации «О защите прав потребителей» от 07.02.1992 № 2300-1 (в действующей редакции от 01.09.2013 года, другими нормативными правовыми актами, действующими в сфере образования.</w:t>
      </w:r>
    </w:p>
    <w:p w:rsidR="0063445A" w:rsidRPr="0063445A" w:rsidRDefault="0063445A" w:rsidP="0063445A">
      <w:pPr>
        <w:widowControl w:val="0"/>
        <w:numPr>
          <w:ilvl w:val="1"/>
          <w:numId w:val="1"/>
        </w:numPr>
        <w:tabs>
          <w:tab w:val="left" w:pos="426"/>
          <w:tab w:val="left" w:pos="645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3445A">
        <w:rPr>
          <w:sz w:val="28"/>
          <w:szCs w:val="28"/>
        </w:rPr>
        <w:t>Настоящее Положение разработано с целью:</w:t>
      </w:r>
    </w:p>
    <w:p w:rsidR="0063445A" w:rsidRPr="0063445A" w:rsidRDefault="0063445A" w:rsidP="0063445A">
      <w:pPr>
        <w:widowControl w:val="0"/>
        <w:numPr>
          <w:ilvl w:val="0"/>
          <w:numId w:val="3"/>
        </w:numPr>
        <w:tabs>
          <w:tab w:val="clear" w:pos="360"/>
          <w:tab w:val="left" w:pos="0"/>
          <w:tab w:val="left" w:pos="645"/>
        </w:tabs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63445A">
        <w:rPr>
          <w:sz w:val="28"/>
          <w:szCs w:val="28"/>
        </w:rPr>
        <w:t>правовой защиты участников образовательного процесса в муниципальном общеобразовательном учреждении «</w:t>
      </w:r>
      <w:r>
        <w:rPr>
          <w:sz w:val="28"/>
          <w:szCs w:val="28"/>
        </w:rPr>
        <w:t>Шухободская</w:t>
      </w:r>
      <w:r w:rsidRPr="0063445A">
        <w:rPr>
          <w:sz w:val="28"/>
          <w:szCs w:val="28"/>
        </w:rPr>
        <w:t xml:space="preserve"> школа» (далее – ОО);</w:t>
      </w:r>
    </w:p>
    <w:p w:rsidR="0063445A" w:rsidRPr="0063445A" w:rsidRDefault="0063445A" w:rsidP="0063445A">
      <w:pPr>
        <w:widowControl w:val="0"/>
        <w:numPr>
          <w:ilvl w:val="0"/>
          <w:numId w:val="3"/>
        </w:numPr>
        <w:tabs>
          <w:tab w:val="clear" w:pos="360"/>
          <w:tab w:val="left" w:pos="0"/>
          <w:tab w:val="left" w:pos="645"/>
        </w:tabs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63445A">
        <w:rPr>
          <w:sz w:val="28"/>
          <w:szCs w:val="28"/>
        </w:rPr>
        <w:t>создания дополнительных условий для развития  учреждения, в том числе совершенствования материально-технической базы, обеспечивающей образовательный процесс, организации досуга и отдыха детей.</w:t>
      </w:r>
    </w:p>
    <w:p w:rsidR="0063445A" w:rsidRPr="0063445A" w:rsidRDefault="0063445A" w:rsidP="0063445A">
      <w:pPr>
        <w:widowControl w:val="0"/>
        <w:numPr>
          <w:ilvl w:val="1"/>
          <w:numId w:val="1"/>
        </w:numPr>
        <w:tabs>
          <w:tab w:val="left" w:pos="426"/>
          <w:tab w:val="left" w:pos="645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3445A">
        <w:rPr>
          <w:sz w:val="28"/>
          <w:szCs w:val="28"/>
        </w:rPr>
        <w:t xml:space="preserve">ОО вправе привлекать в порядке, установленном законодательством Российской Федерации, дополнительные финансовые средства за счет добровольных пожертвований и целевых взносов физических и (или) юридических лиц, в том числе иностранных граждан и (или) иностранных юридических лиц. </w:t>
      </w:r>
    </w:p>
    <w:p w:rsidR="0063445A" w:rsidRPr="0063445A" w:rsidRDefault="0063445A" w:rsidP="0063445A">
      <w:pPr>
        <w:widowControl w:val="0"/>
        <w:numPr>
          <w:ilvl w:val="1"/>
          <w:numId w:val="1"/>
        </w:numPr>
        <w:tabs>
          <w:tab w:val="left" w:pos="426"/>
          <w:tab w:val="left" w:pos="645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3445A">
        <w:rPr>
          <w:sz w:val="28"/>
          <w:szCs w:val="28"/>
        </w:rPr>
        <w:t>Основным принципом привлечения добровольных пожертвований и целевых взносов является добровольность их внесения физическими и юридическими лицами, в том числе родителями (законными представителями).</w:t>
      </w:r>
    </w:p>
    <w:p w:rsidR="0063445A" w:rsidRPr="0063445A" w:rsidRDefault="0063445A" w:rsidP="0063445A">
      <w:pPr>
        <w:widowControl w:val="0"/>
        <w:numPr>
          <w:ilvl w:val="1"/>
          <w:numId w:val="1"/>
        </w:numPr>
        <w:tabs>
          <w:tab w:val="left" w:pos="426"/>
          <w:tab w:val="left" w:pos="645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3445A">
        <w:rPr>
          <w:sz w:val="28"/>
          <w:szCs w:val="28"/>
        </w:rPr>
        <w:t>Настоящее Положение регулирует привлечение целевых взносов и добровольных пожертвований.</w:t>
      </w:r>
    </w:p>
    <w:p w:rsidR="0063445A" w:rsidRPr="0063445A" w:rsidRDefault="0063445A" w:rsidP="0063445A">
      <w:pPr>
        <w:widowControl w:val="0"/>
        <w:tabs>
          <w:tab w:val="left" w:pos="426"/>
          <w:tab w:val="left" w:pos="645"/>
        </w:tabs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</w:rPr>
      </w:pPr>
    </w:p>
    <w:p w:rsidR="0063445A" w:rsidRPr="0063445A" w:rsidRDefault="0063445A" w:rsidP="0063445A">
      <w:pPr>
        <w:widowControl w:val="0"/>
        <w:tabs>
          <w:tab w:val="left" w:pos="426"/>
          <w:tab w:val="left" w:pos="645"/>
        </w:tabs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63445A">
        <w:rPr>
          <w:b/>
          <w:sz w:val="28"/>
          <w:szCs w:val="28"/>
        </w:rPr>
        <w:t xml:space="preserve">2. </w:t>
      </w:r>
      <w:r w:rsidRPr="0063445A">
        <w:rPr>
          <w:b/>
          <w:caps/>
          <w:sz w:val="28"/>
          <w:szCs w:val="28"/>
        </w:rPr>
        <w:t>О</w:t>
      </w:r>
      <w:r w:rsidRPr="0063445A">
        <w:rPr>
          <w:b/>
          <w:sz w:val="28"/>
          <w:szCs w:val="28"/>
        </w:rPr>
        <w:t>сновные положения.</w:t>
      </w:r>
    </w:p>
    <w:p w:rsidR="0063445A" w:rsidRPr="0063445A" w:rsidRDefault="0063445A" w:rsidP="0063445A">
      <w:pPr>
        <w:widowControl w:val="0"/>
        <w:tabs>
          <w:tab w:val="left" w:pos="426"/>
          <w:tab w:val="left" w:pos="645"/>
        </w:tabs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</w:p>
    <w:p w:rsidR="0063445A" w:rsidRPr="0063445A" w:rsidRDefault="0063445A" w:rsidP="0063445A">
      <w:pPr>
        <w:widowControl w:val="0"/>
        <w:tabs>
          <w:tab w:val="left" w:pos="426"/>
          <w:tab w:val="left" w:pos="645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3445A">
        <w:rPr>
          <w:sz w:val="28"/>
          <w:szCs w:val="28"/>
        </w:rPr>
        <w:t>Законные представители – родители, усыновители, опекуны, попечители учащихся.</w:t>
      </w:r>
    </w:p>
    <w:p w:rsidR="0063445A" w:rsidRPr="0063445A" w:rsidRDefault="0063445A" w:rsidP="0063445A">
      <w:pPr>
        <w:widowControl w:val="0"/>
        <w:tabs>
          <w:tab w:val="left" w:pos="426"/>
          <w:tab w:val="left" w:pos="645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3445A">
        <w:rPr>
          <w:sz w:val="28"/>
          <w:szCs w:val="28"/>
        </w:rPr>
        <w:t xml:space="preserve">Целевые взносы – добровольная передача юридическими или физическими лицами (в том числе законными представителями) денежных средств, которые должны быть использованы по объявленному (целевому) назначению. </w:t>
      </w:r>
    </w:p>
    <w:p w:rsidR="0063445A" w:rsidRPr="0063445A" w:rsidRDefault="0063445A" w:rsidP="0063445A">
      <w:pPr>
        <w:widowControl w:val="0"/>
        <w:tabs>
          <w:tab w:val="left" w:pos="426"/>
          <w:tab w:val="left" w:pos="645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3445A">
        <w:rPr>
          <w:sz w:val="28"/>
          <w:szCs w:val="28"/>
        </w:rPr>
        <w:t xml:space="preserve">Добровольное пожертвование – дарение вещи (включая деньги, ценные бумаги) или права в общеполезных целях. </w:t>
      </w:r>
    </w:p>
    <w:p w:rsidR="0063445A" w:rsidRPr="0063445A" w:rsidRDefault="0063445A" w:rsidP="0063445A">
      <w:pPr>
        <w:widowControl w:val="0"/>
        <w:tabs>
          <w:tab w:val="left" w:pos="426"/>
          <w:tab w:val="left" w:pos="645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3445A">
        <w:rPr>
          <w:sz w:val="28"/>
          <w:szCs w:val="28"/>
        </w:rPr>
        <w:t>Жертвователь – юридическое или физическое лицо (в том числе законные представители), осуществляющее добровольное пожертвование.</w:t>
      </w:r>
    </w:p>
    <w:p w:rsidR="0063445A" w:rsidRPr="0063445A" w:rsidRDefault="0063445A" w:rsidP="0063445A">
      <w:pPr>
        <w:widowControl w:val="0"/>
        <w:tabs>
          <w:tab w:val="left" w:pos="426"/>
          <w:tab w:val="left" w:pos="645"/>
        </w:tabs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</w:rPr>
      </w:pPr>
    </w:p>
    <w:p w:rsidR="0063445A" w:rsidRPr="0063445A" w:rsidRDefault="0063445A" w:rsidP="0063445A">
      <w:pPr>
        <w:widowControl w:val="0"/>
        <w:numPr>
          <w:ilvl w:val="0"/>
          <w:numId w:val="2"/>
        </w:numPr>
        <w:tabs>
          <w:tab w:val="left" w:pos="426"/>
          <w:tab w:val="left" w:pos="645"/>
        </w:tabs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63445A">
        <w:rPr>
          <w:b/>
          <w:sz w:val="28"/>
          <w:szCs w:val="28"/>
        </w:rPr>
        <w:t>Условия привлечения учреждением целевых взносов.</w:t>
      </w:r>
    </w:p>
    <w:p w:rsidR="0063445A" w:rsidRPr="0063445A" w:rsidRDefault="0063445A" w:rsidP="0063445A">
      <w:pPr>
        <w:widowControl w:val="0"/>
        <w:tabs>
          <w:tab w:val="left" w:pos="426"/>
          <w:tab w:val="left" w:pos="645"/>
        </w:tabs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</w:p>
    <w:p w:rsidR="0063445A" w:rsidRPr="0063445A" w:rsidRDefault="0063445A" w:rsidP="0063445A">
      <w:pPr>
        <w:widowControl w:val="0"/>
        <w:numPr>
          <w:ilvl w:val="1"/>
          <w:numId w:val="2"/>
        </w:numPr>
        <w:tabs>
          <w:tab w:val="left" w:pos="426"/>
          <w:tab w:val="left" w:pos="645"/>
        </w:tabs>
        <w:autoSpaceDE w:val="0"/>
        <w:autoSpaceDN w:val="0"/>
        <w:adjustRightInd w:val="0"/>
        <w:ind w:left="0" w:firstLine="567"/>
        <w:jc w:val="both"/>
        <w:rPr>
          <w:bCs/>
          <w:sz w:val="28"/>
          <w:szCs w:val="28"/>
        </w:rPr>
      </w:pPr>
      <w:r w:rsidRPr="0063445A">
        <w:rPr>
          <w:bCs/>
          <w:sz w:val="28"/>
          <w:szCs w:val="28"/>
        </w:rPr>
        <w:t>Привлечение целевых взносов может иметь своей целью приобретение необходимого ОО имущества, укрепление и развитие материально-технической базы учреждения, охрану жизни и здоровья, обеспечение безопасности детей в период образовательного процесса либо решение иных задач, не противоречащих уставной деятельности учреждения и действующему законодательству Российской Федерации.</w:t>
      </w:r>
    </w:p>
    <w:p w:rsidR="0063445A" w:rsidRPr="0063445A" w:rsidRDefault="0063445A" w:rsidP="0063445A">
      <w:pPr>
        <w:widowControl w:val="0"/>
        <w:numPr>
          <w:ilvl w:val="1"/>
          <w:numId w:val="2"/>
        </w:numPr>
        <w:tabs>
          <w:tab w:val="left" w:pos="426"/>
          <w:tab w:val="left" w:pos="645"/>
        </w:tabs>
        <w:autoSpaceDE w:val="0"/>
        <w:autoSpaceDN w:val="0"/>
        <w:adjustRightInd w:val="0"/>
        <w:ind w:left="0" w:firstLine="567"/>
        <w:jc w:val="both"/>
        <w:rPr>
          <w:bCs/>
          <w:sz w:val="28"/>
          <w:szCs w:val="28"/>
        </w:rPr>
      </w:pPr>
      <w:r w:rsidRPr="0063445A">
        <w:rPr>
          <w:bCs/>
          <w:sz w:val="28"/>
          <w:szCs w:val="28"/>
        </w:rPr>
        <w:t>Решение о необходимости привлечения целевых взносов законных представителей принимается родительским комитетом либо советом школы с указанием цели их привлечения. Заведующий хозяйством представляет расчеты предполагаемых расходов и финансовых средств, необходимых для осуществления вышеуказанных целей. Данная информация доводится до сведения законных представителей путем их оповещения на родительских собраниях либо иным способом.</w:t>
      </w:r>
    </w:p>
    <w:p w:rsidR="0063445A" w:rsidRPr="0063445A" w:rsidRDefault="0063445A" w:rsidP="0063445A">
      <w:pPr>
        <w:widowControl w:val="0"/>
        <w:numPr>
          <w:ilvl w:val="1"/>
          <w:numId w:val="2"/>
        </w:numPr>
        <w:tabs>
          <w:tab w:val="left" w:pos="426"/>
          <w:tab w:val="left" w:pos="645"/>
        </w:tabs>
        <w:autoSpaceDE w:val="0"/>
        <w:autoSpaceDN w:val="0"/>
        <w:adjustRightInd w:val="0"/>
        <w:ind w:left="0" w:firstLine="567"/>
        <w:jc w:val="both"/>
        <w:rPr>
          <w:bCs/>
          <w:sz w:val="28"/>
          <w:szCs w:val="28"/>
        </w:rPr>
      </w:pPr>
      <w:r w:rsidRPr="0063445A">
        <w:rPr>
          <w:bCs/>
          <w:sz w:val="28"/>
          <w:szCs w:val="28"/>
        </w:rPr>
        <w:t>Решение о внесении целевых взносов в ОО со стороны иных физических и юридических лиц принимается ими самостоятельно с указанием цели реализации средств, а также по предварительному письменному обращению учреждения к указанным лицам.</w:t>
      </w:r>
    </w:p>
    <w:p w:rsidR="0063445A" w:rsidRPr="0063445A" w:rsidRDefault="0063445A" w:rsidP="0063445A">
      <w:pPr>
        <w:widowControl w:val="0"/>
        <w:numPr>
          <w:ilvl w:val="1"/>
          <w:numId w:val="2"/>
        </w:numPr>
        <w:tabs>
          <w:tab w:val="left" w:pos="426"/>
          <w:tab w:val="left" w:pos="645"/>
        </w:tabs>
        <w:autoSpaceDE w:val="0"/>
        <w:autoSpaceDN w:val="0"/>
        <w:adjustRightInd w:val="0"/>
        <w:ind w:left="0" w:firstLine="567"/>
        <w:jc w:val="both"/>
        <w:rPr>
          <w:bCs/>
          <w:sz w:val="28"/>
          <w:szCs w:val="28"/>
        </w:rPr>
      </w:pPr>
      <w:r w:rsidRPr="0063445A">
        <w:rPr>
          <w:bCs/>
          <w:sz w:val="28"/>
          <w:szCs w:val="28"/>
        </w:rPr>
        <w:t>Размер целевого взноса определяется каждым из законных представителей самостоятельно, исходя из имеющихся возможностей.</w:t>
      </w:r>
    </w:p>
    <w:p w:rsidR="0063445A" w:rsidRPr="0063445A" w:rsidRDefault="0063445A" w:rsidP="0063445A">
      <w:pPr>
        <w:widowControl w:val="0"/>
        <w:numPr>
          <w:ilvl w:val="1"/>
          <w:numId w:val="2"/>
        </w:numPr>
        <w:tabs>
          <w:tab w:val="left" w:pos="426"/>
          <w:tab w:val="left" w:pos="645"/>
        </w:tabs>
        <w:autoSpaceDE w:val="0"/>
        <w:autoSpaceDN w:val="0"/>
        <w:adjustRightInd w:val="0"/>
        <w:ind w:left="0" w:firstLine="567"/>
        <w:jc w:val="both"/>
        <w:rPr>
          <w:bCs/>
          <w:sz w:val="28"/>
          <w:szCs w:val="28"/>
        </w:rPr>
      </w:pPr>
      <w:r w:rsidRPr="0063445A">
        <w:rPr>
          <w:bCs/>
          <w:sz w:val="28"/>
          <w:szCs w:val="28"/>
        </w:rPr>
        <w:t xml:space="preserve">Целевые взносы родителей (законных представителей) учащихся вносятся на лицевой счет по учету доходов от внебюджетной деятельности ОО. </w:t>
      </w:r>
    </w:p>
    <w:p w:rsidR="0063445A" w:rsidRPr="0063445A" w:rsidRDefault="0063445A" w:rsidP="0063445A">
      <w:pPr>
        <w:widowControl w:val="0"/>
        <w:numPr>
          <w:ilvl w:val="1"/>
          <w:numId w:val="2"/>
        </w:numPr>
        <w:tabs>
          <w:tab w:val="left" w:pos="426"/>
          <w:tab w:val="left" w:pos="645"/>
        </w:tabs>
        <w:autoSpaceDE w:val="0"/>
        <w:autoSpaceDN w:val="0"/>
        <w:adjustRightInd w:val="0"/>
        <w:ind w:left="0" w:firstLine="567"/>
        <w:jc w:val="both"/>
        <w:rPr>
          <w:bCs/>
          <w:sz w:val="28"/>
          <w:szCs w:val="28"/>
        </w:rPr>
      </w:pPr>
      <w:r w:rsidRPr="0063445A">
        <w:rPr>
          <w:bCs/>
          <w:sz w:val="28"/>
          <w:szCs w:val="28"/>
        </w:rPr>
        <w:t>Целевые взносы юридических лиц направляются ими также на лицевой счет по учету доходов от внебюджетной деятельности ОО.</w:t>
      </w:r>
    </w:p>
    <w:p w:rsidR="0063445A" w:rsidRPr="0063445A" w:rsidRDefault="0063445A" w:rsidP="0063445A">
      <w:pPr>
        <w:widowControl w:val="0"/>
        <w:numPr>
          <w:ilvl w:val="1"/>
          <w:numId w:val="2"/>
        </w:numPr>
        <w:tabs>
          <w:tab w:val="left" w:pos="426"/>
          <w:tab w:val="left" w:pos="645"/>
        </w:tabs>
        <w:autoSpaceDE w:val="0"/>
        <w:autoSpaceDN w:val="0"/>
        <w:adjustRightInd w:val="0"/>
        <w:ind w:left="0" w:firstLine="567"/>
        <w:jc w:val="both"/>
        <w:rPr>
          <w:bCs/>
          <w:sz w:val="28"/>
          <w:szCs w:val="28"/>
        </w:rPr>
      </w:pPr>
      <w:r w:rsidRPr="0063445A">
        <w:rPr>
          <w:bCs/>
          <w:sz w:val="28"/>
          <w:szCs w:val="28"/>
        </w:rPr>
        <w:t>Распоряжение привлеченными целевыми взносами осуществляется по объявленному целевому назначению по согласованию с органами самоуправления, принявшими решение о привлечении средств.</w:t>
      </w:r>
    </w:p>
    <w:p w:rsidR="0063445A" w:rsidRPr="0063445A" w:rsidRDefault="0063445A" w:rsidP="0063445A">
      <w:pPr>
        <w:widowControl w:val="0"/>
        <w:numPr>
          <w:ilvl w:val="1"/>
          <w:numId w:val="2"/>
        </w:numPr>
        <w:tabs>
          <w:tab w:val="left" w:pos="426"/>
          <w:tab w:val="left" w:pos="645"/>
        </w:tabs>
        <w:autoSpaceDE w:val="0"/>
        <w:autoSpaceDN w:val="0"/>
        <w:adjustRightInd w:val="0"/>
        <w:ind w:left="0" w:firstLine="567"/>
        <w:jc w:val="both"/>
        <w:rPr>
          <w:bCs/>
          <w:sz w:val="28"/>
          <w:szCs w:val="28"/>
        </w:rPr>
      </w:pPr>
      <w:r w:rsidRPr="0063445A">
        <w:rPr>
          <w:bCs/>
          <w:sz w:val="28"/>
          <w:szCs w:val="28"/>
        </w:rPr>
        <w:t xml:space="preserve">Бухгалтер ОО организует бухгалтерский учет целевых взносов в соответствии с Инструкцией по бюджетному учету в учреждениях, </w:t>
      </w:r>
      <w:r w:rsidRPr="0063445A">
        <w:rPr>
          <w:bCs/>
          <w:sz w:val="28"/>
          <w:szCs w:val="28"/>
        </w:rPr>
        <w:lastRenderedPageBreak/>
        <w:t>утвержденной приказом Министерства финансов Российской Федерации от 30.12.2008 № 148н.</w:t>
      </w:r>
    </w:p>
    <w:p w:rsidR="0063445A" w:rsidRPr="0063445A" w:rsidRDefault="0063445A" w:rsidP="0063445A">
      <w:pPr>
        <w:widowControl w:val="0"/>
        <w:tabs>
          <w:tab w:val="left" w:pos="426"/>
          <w:tab w:val="left" w:pos="645"/>
        </w:tabs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 w:rsidRPr="0063445A">
        <w:rPr>
          <w:b/>
          <w:sz w:val="28"/>
          <w:szCs w:val="28"/>
        </w:rPr>
        <w:t>4.</w:t>
      </w:r>
      <w:r w:rsidRPr="0063445A">
        <w:rPr>
          <w:sz w:val="28"/>
          <w:szCs w:val="28"/>
        </w:rPr>
        <w:t xml:space="preserve"> </w:t>
      </w:r>
      <w:r w:rsidRPr="0063445A">
        <w:rPr>
          <w:b/>
          <w:sz w:val="28"/>
          <w:szCs w:val="28"/>
        </w:rPr>
        <w:t>Условия привлечения учреждением добровольных пожертвований.</w:t>
      </w:r>
    </w:p>
    <w:p w:rsidR="0063445A" w:rsidRPr="0063445A" w:rsidRDefault="0063445A" w:rsidP="0063445A">
      <w:pPr>
        <w:widowControl w:val="0"/>
        <w:tabs>
          <w:tab w:val="left" w:pos="426"/>
          <w:tab w:val="left" w:pos="645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3445A">
        <w:rPr>
          <w:sz w:val="28"/>
          <w:szCs w:val="28"/>
        </w:rPr>
        <w:t>4.1. Добровольные пожертвования могут производиться юридическими и физическими лицами, в том числе родителями (законными представителями).</w:t>
      </w:r>
    </w:p>
    <w:p w:rsidR="0063445A" w:rsidRPr="0063445A" w:rsidRDefault="0063445A" w:rsidP="0063445A">
      <w:pPr>
        <w:widowControl w:val="0"/>
        <w:tabs>
          <w:tab w:val="left" w:pos="426"/>
          <w:tab w:val="left" w:pos="645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3445A">
        <w:rPr>
          <w:sz w:val="28"/>
          <w:szCs w:val="28"/>
        </w:rPr>
        <w:t>4.2. Добровольные пожертвования оформляются в соответствии с действующим законодательством.</w:t>
      </w:r>
    </w:p>
    <w:p w:rsidR="0063445A" w:rsidRPr="0063445A" w:rsidRDefault="0063445A" w:rsidP="0063445A">
      <w:pPr>
        <w:widowControl w:val="0"/>
        <w:tabs>
          <w:tab w:val="left" w:pos="426"/>
          <w:tab w:val="left" w:pos="645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3445A">
        <w:rPr>
          <w:sz w:val="28"/>
          <w:szCs w:val="28"/>
        </w:rPr>
        <w:t>4.3. Добровольные пожертвования физических лиц, в том числе родителей (законных представителей), на основании договора пожертвования, в виде денежных средств вносятся на лицевой счет по учету доходов от внебюджетной деятельности ОО.</w:t>
      </w:r>
    </w:p>
    <w:p w:rsidR="0063445A" w:rsidRPr="0063445A" w:rsidRDefault="0063445A" w:rsidP="0063445A">
      <w:pPr>
        <w:widowControl w:val="0"/>
        <w:tabs>
          <w:tab w:val="left" w:pos="426"/>
          <w:tab w:val="left" w:pos="645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3445A">
        <w:rPr>
          <w:sz w:val="28"/>
          <w:szCs w:val="28"/>
        </w:rPr>
        <w:t xml:space="preserve">4.4. Добровольные пожертвования в виде денежных средств юридических лиц вносятся ими на лицевой счет по учету доходов от внебюджетной деятельности ОО. </w:t>
      </w:r>
    </w:p>
    <w:p w:rsidR="0063445A" w:rsidRPr="0063445A" w:rsidRDefault="0063445A" w:rsidP="0063445A">
      <w:pPr>
        <w:widowControl w:val="0"/>
        <w:tabs>
          <w:tab w:val="left" w:pos="426"/>
          <w:tab w:val="left" w:pos="645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3445A">
        <w:rPr>
          <w:sz w:val="28"/>
          <w:szCs w:val="28"/>
        </w:rPr>
        <w:t>4.5. Иное имущество оформляется в обязательном порядке актом приема-передачи и ставится на баланс ОО в соответствии с действующим законодательством.</w:t>
      </w:r>
    </w:p>
    <w:p w:rsidR="0063445A" w:rsidRPr="0063445A" w:rsidRDefault="0063445A" w:rsidP="0063445A">
      <w:pPr>
        <w:widowControl w:val="0"/>
        <w:tabs>
          <w:tab w:val="left" w:pos="426"/>
          <w:tab w:val="left" w:pos="645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3445A">
        <w:rPr>
          <w:sz w:val="28"/>
          <w:szCs w:val="28"/>
        </w:rPr>
        <w:t>4.6. Добровольные пожертвования недвижимого имущества подлежат государственной регистрации в порядке, установленном законодательством Российской Федерации.</w:t>
      </w:r>
    </w:p>
    <w:p w:rsidR="0063445A" w:rsidRPr="0063445A" w:rsidRDefault="0063445A" w:rsidP="0063445A">
      <w:pPr>
        <w:widowControl w:val="0"/>
        <w:tabs>
          <w:tab w:val="left" w:pos="426"/>
          <w:tab w:val="left" w:pos="645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3445A">
        <w:rPr>
          <w:sz w:val="28"/>
          <w:szCs w:val="28"/>
        </w:rPr>
        <w:t>4.7. Учреждение при принятии добровольных пожертвований, для использования которых жертвователем определено целевое назначение, должно вести обособленный учет всех операций по использованию пожертвованного имущества.</w:t>
      </w:r>
    </w:p>
    <w:p w:rsidR="0063445A" w:rsidRPr="0063445A" w:rsidRDefault="0063445A" w:rsidP="0063445A">
      <w:pPr>
        <w:widowControl w:val="0"/>
        <w:tabs>
          <w:tab w:val="left" w:pos="426"/>
          <w:tab w:val="left" w:pos="645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3445A">
        <w:rPr>
          <w:sz w:val="28"/>
          <w:szCs w:val="28"/>
        </w:rPr>
        <w:t>4.8. Денежные средства расходуются в соответствии с утвержденной руководителем сметой расходов, согласованной с органами самоуправления учреждения.</w:t>
      </w:r>
    </w:p>
    <w:p w:rsidR="0063445A" w:rsidRPr="0063445A" w:rsidRDefault="0063445A" w:rsidP="0063445A">
      <w:pPr>
        <w:widowControl w:val="0"/>
        <w:tabs>
          <w:tab w:val="left" w:pos="426"/>
          <w:tab w:val="left" w:pos="645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3445A">
        <w:rPr>
          <w:sz w:val="28"/>
          <w:szCs w:val="28"/>
        </w:rPr>
        <w:t>4.10. К случаям, не урегулированным настоящим разделом Положения, применяются нормы Гражданского кодекса Российской Федерации.</w:t>
      </w:r>
    </w:p>
    <w:p w:rsidR="0063445A" w:rsidRPr="0063445A" w:rsidRDefault="0063445A" w:rsidP="0063445A">
      <w:pPr>
        <w:widowControl w:val="0"/>
        <w:tabs>
          <w:tab w:val="left" w:pos="426"/>
          <w:tab w:val="left" w:pos="645"/>
        </w:tabs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</w:rPr>
      </w:pPr>
    </w:p>
    <w:p w:rsidR="0063445A" w:rsidRPr="0063445A" w:rsidRDefault="0063445A" w:rsidP="0063445A">
      <w:pPr>
        <w:widowControl w:val="0"/>
        <w:tabs>
          <w:tab w:val="left" w:pos="426"/>
          <w:tab w:val="left" w:pos="645"/>
        </w:tabs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63445A">
        <w:rPr>
          <w:b/>
          <w:sz w:val="28"/>
          <w:szCs w:val="28"/>
        </w:rPr>
        <w:t>5. Контроль  соблюдения законности привлечения дополнительных внебюджетных средств.</w:t>
      </w:r>
    </w:p>
    <w:p w:rsidR="0063445A" w:rsidRPr="0063445A" w:rsidRDefault="0063445A" w:rsidP="0063445A">
      <w:pPr>
        <w:widowControl w:val="0"/>
        <w:tabs>
          <w:tab w:val="left" w:pos="426"/>
          <w:tab w:val="left" w:pos="645"/>
        </w:tabs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:rsidR="0063445A" w:rsidRPr="0063445A" w:rsidRDefault="0063445A" w:rsidP="0063445A">
      <w:pPr>
        <w:widowControl w:val="0"/>
        <w:tabs>
          <w:tab w:val="left" w:pos="426"/>
          <w:tab w:val="left" w:pos="645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3445A">
        <w:rPr>
          <w:sz w:val="28"/>
          <w:szCs w:val="28"/>
        </w:rPr>
        <w:t>5.1. Контроль соблюдения законности привлечения внебюджетных средств учреждением осуществляется учредителем в соответствии с настоящим Положением.</w:t>
      </w:r>
    </w:p>
    <w:p w:rsidR="0063445A" w:rsidRPr="0063445A" w:rsidRDefault="0063445A" w:rsidP="0063445A">
      <w:pPr>
        <w:widowControl w:val="0"/>
        <w:tabs>
          <w:tab w:val="left" w:pos="426"/>
          <w:tab w:val="left" w:pos="645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3445A">
        <w:rPr>
          <w:sz w:val="28"/>
          <w:szCs w:val="28"/>
        </w:rPr>
        <w:t>5.2. Руководитель учреждения (уполномоченное им лицо) обязан отчитываться перед родителями (законными представителями) о поступлении, бухгалтерском учете и расходовании средств, полученных от внебюджетных источников финансирования, не реже одного раза в квартал по формам отчетности, установленным Инструкцией по бюджетному учету в учреждениях, утвержденной приказом Министерства финансов Российской Федерации от 30.12.2008 № 148н.</w:t>
      </w:r>
    </w:p>
    <w:p w:rsidR="0063445A" w:rsidRPr="0063445A" w:rsidRDefault="0063445A" w:rsidP="0063445A">
      <w:pPr>
        <w:widowControl w:val="0"/>
        <w:tabs>
          <w:tab w:val="left" w:pos="426"/>
          <w:tab w:val="left" w:pos="645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3445A">
        <w:rPr>
          <w:sz w:val="28"/>
          <w:szCs w:val="28"/>
        </w:rPr>
        <w:lastRenderedPageBreak/>
        <w:t>5.3. Запрещается отказывать гражданам в приеме детей в учреждение или исключать из него из-за невозможности или нежелания законных представителей осуществлять целевые взносы, добровольные пожертвования.</w:t>
      </w:r>
    </w:p>
    <w:p w:rsidR="0063445A" w:rsidRPr="0063445A" w:rsidRDefault="0063445A" w:rsidP="0063445A">
      <w:pPr>
        <w:widowControl w:val="0"/>
        <w:tabs>
          <w:tab w:val="left" w:pos="426"/>
          <w:tab w:val="left" w:pos="645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3445A">
        <w:rPr>
          <w:sz w:val="28"/>
          <w:szCs w:val="28"/>
        </w:rPr>
        <w:t>5.4. Запрещается вовлекать учащихся в финансовые отношения между родителями (законными представителями) и ОО.</w:t>
      </w:r>
    </w:p>
    <w:p w:rsidR="00C527AE" w:rsidRDefault="00C527AE"/>
    <w:sectPr w:rsidR="00C527AE" w:rsidSect="0063445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6D0C83"/>
    <w:multiLevelType w:val="multilevel"/>
    <w:tmpl w:val="399C9936"/>
    <w:lvl w:ilvl="0">
      <w:start w:val="1"/>
      <w:numFmt w:val="decimal"/>
      <w:lvlText w:val="%1."/>
      <w:lvlJc w:val="left"/>
      <w:pPr>
        <w:ind w:left="636" w:hanging="63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4723B9B"/>
    <w:multiLevelType w:val="multilevel"/>
    <w:tmpl w:val="ED543F56"/>
    <w:lvl w:ilvl="0">
      <w:start w:val="3"/>
      <w:numFmt w:val="decimal"/>
      <w:lvlText w:val="%1."/>
      <w:lvlJc w:val="left"/>
      <w:pPr>
        <w:ind w:left="99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6" w:hanging="1800"/>
      </w:pPr>
      <w:rPr>
        <w:rFonts w:hint="default"/>
      </w:rPr>
    </w:lvl>
  </w:abstractNum>
  <w:abstractNum w:abstractNumId="2" w15:restartNumberingAfterBreak="0">
    <w:nsid w:val="3ADF4471"/>
    <w:multiLevelType w:val="hybridMultilevel"/>
    <w:tmpl w:val="DAB27128"/>
    <w:lvl w:ilvl="0" w:tplc="FDCE585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BEA"/>
    <w:rsid w:val="00113BEA"/>
    <w:rsid w:val="0063445A"/>
    <w:rsid w:val="00B42CBA"/>
    <w:rsid w:val="00C5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5D7230-5638-4DC8-837C-D6B0E50DF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4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63445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969</Words>
  <Characters>5528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lll</cp:lastModifiedBy>
  <cp:revision>2</cp:revision>
  <dcterms:created xsi:type="dcterms:W3CDTF">2019-01-08T11:10:00Z</dcterms:created>
  <dcterms:modified xsi:type="dcterms:W3CDTF">2019-01-08T11:10:00Z</dcterms:modified>
</cp:coreProperties>
</file>